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2" w:rsidRDefault="00067D22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237172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D22" w:rsidRDefault="00067D22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</w:p>
    <w:p w:rsidR="00067D22" w:rsidRDefault="00067D22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  <w:r w:rsidRPr="00446E2D">
        <w:rPr>
          <w:rFonts w:ascii="Calibri" w:eastAsia="Times New Roman" w:hAnsi="Calibri" w:cs="Calibri"/>
          <w:b/>
          <w:color w:val="333333"/>
          <w:szCs w:val="24"/>
          <w:lang w:eastAsia="pt-PT"/>
        </w:rPr>
        <w:t>António Gameiro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b/>
          <w:color w:val="333333"/>
          <w:szCs w:val="24"/>
          <w:lang w:eastAsia="pt-PT"/>
        </w:rPr>
      </w:pPr>
      <w:r w:rsidRPr="00446E2D">
        <w:rPr>
          <w:rFonts w:ascii="Calibri" w:eastAsia="Times New Roman" w:hAnsi="Calibri" w:cs="Calibri"/>
          <w:b/>
          <w:color w:val="333333"/>
          <w:szCs w:val="24"/>
          <w:lang w:eastAsia="pt-PT"/>
        </w:rPr>
        <w:t>NOTA CURRICULAR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333333"/>
          <w:szCs w:val="24"/>
          <w:lang w:eastAsia="pt-PT"/>
        </w:rPr>
      </w:pP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r w:rsidRPr="00446E2D">
        <w:rPr>
          <w:rFonts w:ascii="Calibri" w:eastAsia="Times New Roman" w:hAnsi="Calibri" w:cs="Calibri"/>
          <w:color w:val="454545"/>
          <w:szCs w:val="24"/>
          <w:lang w:eastAsia="pt-PT"/>
        </w:rPr>
        <w:t>António Ribeiro Gameiro (1970), é Doutor em Direito pela Universidade Complutense de Madrid, Mestre em Administração e Politicas Publicas pelo Instituto Universitário - ISCTE e em Estudos Europeus e Direitos Humanos pela Universidade Pontifícia de Salamanca e licenciado em Direito pela Universidade Internacional.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r w:rsidRPr="00446E2D">
        <w:rPr>
          <w:rFonts w:ascii="Calibri" w:eastAsia="Times New Roman" w:hAnsi="Calibri" w:cs="Calibri"/>
          <w:color w:val="454545"/>
          <w:szCs w:val="24"/>
          <w:lang w:eastAsia="pt-PT"/>
        </w:rPr>
        <w:t>É Pós-graduado em Ciências Político-Administrativas pela Faculdade de Direito de Lisboa e em Contabilidade, Gestão Orçamental e Finanças Públicas pelo ISEG. 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r w:rsidRPr="00446E2D">
        <w:rPr>
          <w:rFonts w:ascii="Calibri" w:eastAsia="Times New Roman" w:hAnsi="Calibri" w:cs="Calibri"/>
          <w:color w:val="454545"/>
          <w:szCs w:val="24"/>
          <w:lang w:eastAsia="pt-PT"/>
        </w:rPr>
        <w:t>Professor e Diretor em várias Universidades e Institutos Politécnicos em Portugal e no estrangeiro e atualmente na Universidade Lusófona, do ISG e do ISCTE-UL. 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</w:p>
    <w:p w:rsidR="00C73C97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r w:rsidRPr="00446E2D">
        <w:rPr>
          <w:rFonts w:ascii="Calibri" w:eastAsia="Times New Roman" w:hAnsi="Calibri" w:cs="Calibri"/>
          <w:color w:val="454545"/>
          <w:szCs w:val="24"/>
          <w:lang w:eastAsia="pt-PT"/>
        </w:rPr>
        <w:t>Autor de diversos artigos doutrinais e de vários livros jurídicos</w:t>
      </w:r>
      <w:r w:rsidR="00C73C97">
        <w:rPr>
          <w:rFonts w:ascii="Calibri" w:eastAsia="Times New Roman" w:hAnsi="Calibri" w:cs="Calibri"/>
          <w:color w:val="454545"/>
          <w:szCs w:val="24"/>
          <w:lang w:eastAsia="pt-PT"/>
        </w:rPr>
        <w:t>.</w:t>
      </w:r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bookmarkStart w:id="0" w:name="_GoBack"/>
      <w:bookmarkEnd w:id="0"/>
    </w:p>
    <w:p w:rsidR="00446E2D" w:rsidRPr="00446E2D" w:rsidRDefault="00446E2D" w:rsidP="00446E2D">
      <w:pPr>
        <w:spacing w:after="0" w:line="240" w:lineRule="auto"/>
        <w:jc w:val="both"/>
        <w:rPr>
          <w:rFonts w:ascii="Calibri" w:eastAsia="Times New Roman" w:hAnsi="Calibri" w:cs="Calibri"/>
          <w:color w:val="454545"/>
          <w:szCs w:val="24"/>
          <w:lang w:eastAsia="pt-PT"/>
        </w:rPr>
      </w:pPr>
      <w:r w:rsidRPr="00446E2D">
        <w:rPr>
          <w:rFonts w:ascii="Calibri" w:eastAsia="Times New Roman" w:hAnsi="Calibri" w:cs="Calibri"/>
          <w:color w:val="454545"/>
          <w:szCs w:val="24"/>
          <w:lang w:eastAsia="pt-PT"/>
        </w:rPr>
        <w:t>Diretor do Gabinete de Auditoria Geral da Estradas de Portugal, S.A., desempenhou as funções de Advogado, bem como de Assessor e Adjunto jurídico e político de vários membros de Governo, de Subinspetor Geral da Administração Pública e de Deputado à Assembleia da República entre 2005 e 2011 e entre 2013 e 2019.</w:t>
      </w:r>
    </w:p>
    <w:p w:rsidR="000A2C5B" w:rsidRDefault="000A2C5B"/>
    <w:sectPr w:rsidR="000A2C5B" w:rsidSect="00137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C15"/>
    <w:multiLevelType w:val="hybridMultilevel"/>
    <w:tmpl w:val="F892B45A"/>
    <w:lvl w:ilvl="0" w:tplc="FF96D6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6E2D"/>
    <w:rsid w:val="00067D22"/>
    <w:rsid w:val="000A2C5B"/>
    <w:rsid w:val="00137A0A"/>
    <w:rsid w:val="00446E2D"/>
    <w:rsid w:val="00C45FD5"/>
    <w:rsid w:val="00C7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46E2D"/>
    <w:rPr>
      <w:color w:val="0000FF"/>
      <w:u w:val="single"/>
    </w:rPr>
  </w:style>
  <w:style w:type="character" w:customStyle="1" w:styleId="bumpedfont15">
    <w:name w:val="bumpedfont15"/>
    <w:basedOn w:val="Tipodeletrapredefinidodopargrafo"/>
    <w:rsid w:val="00446E2D"/>
  </w:style>
  <w:style w:type="paragraph" w:styleId="PargrafodaLista">
    <w:name w:val="List Paragraph"/>
    <w:basedOn w:val="Normal"/>
    <w:uiPriority w:val="34"/>
    <w:qFormat/>
    <w:rsid w:val="00446E2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4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5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0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4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7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97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66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763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2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839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587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625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548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141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65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57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33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315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291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954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5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04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51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0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4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0084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49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27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320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53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921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27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012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955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177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87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15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956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46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356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99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525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415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67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05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959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Calhau Trigacheiro</dc:creator>
  <cp:lastModifiedBy>Paulo</cp:lastModifiedBy>
  <cp:revision>2</cp:revision>
  <dcterms:created xsi:type="dcterms:W3CDTF">2019-02-08T11:01:00Z</dcterms:created>
  <dcterms:modified xsi:type="dcterms:W3CDTF">2019-02-08T11:01:00Z</dcterms:modified>
</cp:coreProperties>
</file>